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227" w:rsidRPr="00EC1227" w:rsidRDefault="00FD5006" w:rsidP="00EC1227">
      <w:pPr>
        <w:jc w:val="center"/>
        <w:rPr>
          <w:rFonts w:hint="eastAsia"/>
          <w:b/>
          <w:sz w:val="36"/>
          <w:szCs w:val="36"/>
        </w:rPr>
      </w:pPr>
      <w:r w:rsidRPr="00EC1227">
        <w:rPr>
          <w:rFonts w:hint="eastAsia"/>
          <w:b/>
          <w:sz w:val="36"/>
          <w:szCs w:val="36"/>
        </w:rPr>
        <w:t>企业申请注册</w:t>
      </w:r>
      <w:r w:rsidRPr="00EC1227">
        <w:rPr>
          <w:rFonts w:hint="eastAsia"/>
          <w:b/>
          <w:sz w:val="36"/>
          <w:szCs w:val="36"/>
        </w:rPr>
        <w:t>和主管部门审核</w:t>
      </w:r>
    </w:p>
    <w:p w:rsidR="00C07591" w:rsidRPr="00EC1227" w:rsidRDefault="00FD5006" w:rsidP="00EC1227">
      <w:pPr>
        <w:jc w:val="center"/>
        <w:rPr>
          <w:b/>
          <w:sz w:val="36"/>
          <w:szCs w:val="36"/>
        </w:rPr>
      </w:pPr>
      <w:r w:rsidRPr="00EC1227">
        <w:rPr>
          <w:rFonts w:hint="eastAsia"/>
          <w:b/>
          <w:sz w:val="36"/>
          <w:szCs w:val="36"/>
        </w:rPr>
        <w:t>操作指南</w:t>
      </w:r>
      <w:r w:rsidRPr="00EC1227">
        <w:rPr>
          <w:rFonts w:hint="eastAsia"/>
          <w:b/>
          <w:sz w:val="36"/>
          <w:szCs w:val="36"/>
        </w:rPr>
        <w:t>流程图</w:t>
      </w:r>
    </w:p>
    <w:p w:rsidR="00C07591" w:rsidRDefault="00FD5006" w:rsidP="00EC1227">
      <w:pPr>
        <w:spacing w:before="100" w:beforeAutospacing="1" w:after="100" w:afterAutospacing="1"/>
        <w:rPr>
          <w:szCs w:val="44"/>
        </w:rPr>
      </w:pPr>
      <w:r>
        <w:rPr>
          <w:rFonts w:hint="eastAsia"/>
          <w:szCs w:val="44"/>
        </w:rPr>
        <w:t>企业以系统注册的方式进入安全监管系统，下图为企业注册简单流程。</w:t>
      </w:r>
    </w:p>
    <w:p w:rsidR="00C07591" w:rsidRDefault="00FD5006" w:rsidP="00EC1227">
      <w:r>
        <w:rPr>
          <w:noProof/>
        </w:rPr>
        <w:drawing>
          <wp:inline distT="0" distB="0" distL="114300" distR="114300" wp14:anchorId="29194F44" wp14:editId="4B02A351">
            <wp:extent cx="5269230" cy="2575560"/>
            <wp:effectExtent l="0" t="0" r="7620" b="15240"/>
            <wp:docPr id="2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75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07591" w:rsidRPr="00FD5006" w:rsidRDefault="00FD5006" w:rsidP="00EC1227">
      <w:pPr>
        <w:rPr>
          <w:sz w:val="32"/>
          <w:szCs w:val="32"/>
        </w:rPr>
      </w:pPr>
      <w:r w:rsidRPr="00FD5006">
        <w:rPr>
          <w:rFonts w:hint="eastAsia"/>
          <w:sz w:val="32"/>
          <w:szCs w:val="32"/>
        </w:rPr>
        <w:t>一、企业注册</w:t>
      </w:r>
    </w:p>
    <w:p w:rsidR="00C07591" w:rsidRPr="00EC1227" w:rsidRDefault="00FD5006" w:rsidP="00EC1227">
      <w:pPr>
        <w:spacing w:before="100" w:beforeAutospacing="1" w:after="100" w:afterAutospacing="1"/>
        <w:rPr>
          <w:b/>
          <w:bCs/>
        </w:rPr>
      </w:pPr>
      <w:r w:rsidRPr="00EC1227">
        <w:rPr>
          <w:rFonts w:hint="eastAsia"/>
        </w:rPr>
        <w:t>（</w:t>
      </w:r>
      <w:r w:rsidRPr="00EC1227">
        <w:rPr>
          <w:rFonts w:hint="eastAsia"/>
        </w:rPr>
        <w:t>一</w:t>
      </w:r>
      <w:r w:rsidRPr="00EC1227">
        <w:rPr>
          <w:rFonts w:hint="eastAsia"/>
        </w:rPr>
        <w:t>）</w:t>
      </w:r>
      <w:r w:rsidRPr="00EC1227">
        <w:rPr>
          <w:rFonts w:hint="eastAsia"/>
        </w:rPr>
        <w:t>登录网址</w:t>
      </w:r>
    </w:p>
    <w:p w:rsidR="00C07591" w:rsidRPr="00EC1227" w:rsidRDefault="00FD5006" w:rsidP="00361EF3">
      <w:pPr>
        <w:ind w:firstLineChars="200" w:firstLine="480"/>
        <w:rPr>
          <w:rStyle w:val="title-top-wrap"/>
          <w:rFonts w:ascii="微软雅黑" w:eastAsia="微软雅黑" w:hAnsi="微软雅黑"/>
          <w:b/>
          <w:bCs/>
          <w:color w:val="000000" w:themeColor="text1"/>
        </w:rPr>
      </w:pPr>
      <w:r w:rsidRPr="00EC1227">
        <w:rPr>
          <w:rFonts w:hint="eastAsia"/>
        </w:rPr>
        <w:t>推荐使用</w:t>
      </w:r>
      <w:r w:rsidRPr="00EC1227">
        <w:rPr>
          <w:rFonts w:hint="eastAsia"/>
        </w:rPr>
        <w:t>谷歌／</w:t>
      </w:r>
      <w:r w:rsidRPr="00EC1227">
        <w:rPr>
          <w:rFonts w:hint="eastAsia"/>
        </w:rPr>
        <w:t>360/IE8</w:t>
      </w:r>
      <w:r w:rsidRPr="00EC1227">
        <w:rPr>
          <w:rFonts w:hint="eastAsia"/>
        </w:rPr>
        <w:t>及以上／火狐浏览器，输入（或复制粘贴）系统网址</w:t>
      </w:r>
      <w:r w:rsidRPr="00EC1227">
        <w:rPr>
          <w:rStyle w:val="title-top-wrap"/>
          <w:rFonts w:ascii="微软雅黑" w:eastAsia="微软雅黑" w:hAnsi="微软雅黑" w:hint="eastAsia"/>
          <w:color w:val="000000" w:themeColor="text1"/>
        </w:rPr>
        <w:t>：</w:t>
      </w:r>
      <w:r w:rsidRPr="00EC1227">
        <w:rPr>
          <w:rFonts w:hint="eastAsia"/>
        </w:rPr>
        <w:t>（</w:t>
      </w:r>
      <w:r w:rsidRPr="00EC1227">
        <w:rPr>
          <w:rFonts w:hint="eastAsia"/>
        </w:rPr>
        <w:t>备注：</w:t>
      </w:r>
      <w:r w:rsidRPr="00EC1227">
        <w:rPr>
          <w:rFonts w:hint="eastAsia"/>
          <w:color w:val="FF0000"/>
        </w:rPr>
        <w:t>请务必确认网址正确）</w:t>
      </w:r>
      <w:r w:rsidRPr="00EC1227">
        <w:rPr>
          <w:rFonts w:hint="eastAsia"/>
          <w:color w:val="424242"/>
        </w:rPr>
        <w:t>，</w:t>
      </w:r>
      <w:r w:rsidRPr="00EC1227">
        <w:rPr>
          <w:rFonts w:hint="eastAsia"/>
          <w:color w:val="424242"/>
        </w:rPr>
        <w:t>进入交通运输</w:t>
      </w:r>
      <w:proofErr w:type="gramStart"/>
      <w:r w:rsidRPr="00EC1227">
        <w:rPr>
          <w:rFonts w:hint="eastAsia"/>
          <w:color w:val="424242"/>
        </w:rPr>
        <w:t>部安</w:t>
      </w:r>
      <w:r w:rsidRPr="00EC1227">
        <w:rPr>
          <w:rFonts w:hint="eastAsia"/>
        </w:rPr>
        <w:t>全</w:t>
      </w:r>
      <w:proofErr w:type="gramEnd"/>
      <w:r w:rsidRPr="00EC1227">
        <w:rPr>
          <w:rFonts w:hint="eastAsia"/>
        </w:rPr>
        <w:t>监管</w:t>
      </w:r>
      <w:r w:rsidRPr="00EC1227">
        <w:rPr>
          <w:rFonts w:hint="eastAsia"/>
        </w:rPr>
        <w:t>系统。</w:t>
      </w:r>
    </w:p>
    <w:p w:rsidR="00C07591" w:rsidRPr="00EC1227" w:rsidRDefault="00FD5006" w:rsidP="00EC1227">
      <w:pPr>
        <w:spacing w:before="100" w:beforeAutospacing="1" w:after="100" w:afterAutospacing="1"/>
      </w:pPr>
      <w:r w:rsidRPr="00EC1227">
        <w:rPr>
          <w:rFonts w:hint="eastAsia"/>
        </w:rPr>
        <w:t>（</w:t>
      </w:r>
      <w:r w:rsidRPr="00EC1227">
        <w:rPr>
          <w:rFonts w:hint="eastAsia"/>
        </w:rPr>
        <w:t>二</w:t>
      </w:r>
      <w:r w:rsidRPr="00EC1227">
        <w:rPr>
          <w:rFonts w:hint="eastAsia"/>
        </w:rPr>
        <w:t>）</w:t>
      </w:r>
      <w:r w:rsidRPr="00EC1227">
        <w:rPr>
          <w:rFonts w:hint="eastAsia"/>
        </w:rPr>
        <w:t>进入登陆界面</w:t>
      </w:r>
      <w:r w:rsidRPr="00EC1227">
        <w:rPr>
          <w:rFonts w:hint="eastAsia"/>
        </w:rPr>
        <w:t>，</w:t>
      </w:r>
      <w:r w:rsidRPr="00EC1227">
        <w:rPr>
          <w:rFonts w:hint="eastAsia"/>
        </w:rPr>
        <w:t>找到企业注册入口，点击进入</w:t>
      </w:r>
    </w:p>
    <w:p w:rsidR="00C07591" w:rsidRDefault="00FD5006" w:rsidP="00EC1227">
      <w:r>
        <w:rPr>
          <w:noProof/>
        </w:rPr>
        <w:drawing>
          <wp:inline distT="0" distB="0" distL="114300" distR="114300" wp14:anchorId="3F403C6F" wp14:editId="1E5B3848">
            <wp:extent cx="5268036" cy="2456597"/>
            <wp:effectExtent l="0" t="0" r="0" b="1270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58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07591" w:rsidRPr="00361EF3" w:rsidRDefault="00FD5006" w:rsidP="00361EF3">
      <w:pPr>
        <w:spacing w:before="100" w:beforeAutospacing="1" w:after="100" w:afterAutospacing="1"/>
      </w:pPr>
      <w:r>
        <w:rPr>
          <w:rFonts w:hint="eastAsia"/>
        </w:rPr>
        <w:lastRenderedPageBreak/>
        <w:t>（</w:t>
      </w:r>
      <w:r>
        <w:rPr>
          <w:rFonts w:hint="eastAsia"/>
        </w:rPr>
        <w:t>三</w:t>
      </w:r>
      <w:r>
        <w:rPr>
          <w:rFonts w:hint="eastAsia"/>
        </w:rPr>
        <w:t>）</w:t>
      </w:r>
      <w:r>
        <w:rPr>
          <w:rFonts w:hint="eastAsia"/>
        </w:rPr>
        <w:t>进入企业注册页面后</w:t>
      </w:r>
      <w:r>
        <w:rPr>
          <w:rFonts w:hint="eastAsia"/>
        </w:rPr>
        <w:t>，</w:t>
      </w:r>
      <w:r>
        <w:rPr>
          <w:rFonts w:hint="eastAsia"/>
        </w:rPr>
        <w:t>请详细填写页面中的各项具体信息</w:t>
      </w:r>
      <w:r w:rsidR="00361EF3">
        <w:rPr>
          <w:rFonts w:hint="eastAsia"/>
        </w:rPr>
        <w:t>。</w:t>
      </w:r>
      <w:r>
        <w:rPr>
          <w:rFonts w:hint="eastAsia"/>
          <w:color w:val="FF0000"/>
        </w:rPr>
        <w:t>（备注</w:t>
      </w:r>
      <w:r>
        <w:rPr>
          <w:rFonts w:hint="eastAsia"/>
          <w:color w:val="FF0000"/>
        </w:rPr>
        <w:t>:</w:t>
      </w:r>
      <w:r>
        <w:rPr>
          <w:rFonts w:hint="eastAsia"/>
          <w:color w:val="FF0000"/>
        </w:rPr>
        <w:t>蓝色标注为必填项，绿色为选填项）</w:t>
      </w:r>
      <w:r>
        <w:rPr>
          <w:rFonts w:hint="eastAsia"/>
        </w:rPr>
        <w:t>确保注册信息填写正确和完整度，有利于行业监管部门审核通过。</w:t>
      </w:r>
    </w:p>
    <w:p w:rsidR="00C07591" w:rsidRDefault="00FD5006" w:rsidP="00EC1227">
      <w:r>
        <w:rPr>
          <w:noProof/>
        </w:rPr>
        <w:drawing>
          <wp:inline distT="0" distB="0" distL="114300" distR="114300" wp14:anchorId="2C8AE059" wp14:editId="66CD8707">
            <wp:extent cx="5273675" cy="2518410"/>
            <wp:effectExtent l="0" t="0" r="3175" b="15240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18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07591" w:rsidRPr="00EC1227" w:rsidRDefault="00FD5006" w:rsidP="00EC1227">
      <w:pPr>
        <w:spacing w:before="100" w:beforeAutospacing="1" w:after="100" w:afterAutospacing="1"/>
      </w:pPr>
      <w:r>
        <w:rPr>
          <w:rFonts w:hint="eastAsia"/>
        </w:rPr>
        <w:t>（四）审核进度查询。点击帮助查看。</w:t>
      </w:r>
    </w:p>
    <w:p w:rsidR="00C07591" w:rsidRDefault="00FD5006" w:rsidP="00EC1227">
      <w:r>
        <w:rPr>
          <w:noProof/>
        </w:rPr>
        <w:drawing>
          <wp:inline distT="0" distB="0" distL="114300" distR="114300" wp14:anchorId="75C2096E" wp14:editId="2FF0C4C3">
            <wp:extent cx="5272405" cy="1348105"/>
            <wp:effectExtent l="0" t="0" r="4445" b="4445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348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07591" w:rsidRDefault="00FD5006" w:rsidP="00361EF3">
      <w:pPr>
        <w:ind w:firstLineChars="200" w:firstLine="480"/>
      </w:pPr>
      <w:r>
        <w:rPr>
          <w:rFonts w:hint="eastAsia"/>
        </w:rPr>
        <w:t>如审核未通过，可以点击重新注册按钮进入注册页面。</w:t>
      </w:r>
    </w:p>
    <w:p w:rsidR="00C07591" w:rsidRDefault="00FD5006" w:rsidP="00361EF3">
      <w:pPr>
        <w:ind w:firstLineChars="200" w:firstLine="480"/>
      </w:pPr>
      <w:r>
        <w:rPr>
          <w:rFonts w:hint="eastAsia"/>
        </w:rPr>
        <w:t>系统会自动带出上次输入的注册信息，修改信息后进行再一次注册。</w:t>
      </w:r>
    </w:p>
    <w:p w:rsidR="00C07591" w:rsidRDefault="00FD5006" w:rsidP="00EC1227">
      <w:r>
        <w:rPr>
          <w:noProof/>
        </w:rPr>
        <w:drawing>
          <wp:inline distT="0" distB="0" distL="114300" distR="114300" wp14:anchorId="42B933CC" wp14:editId="5604F379">
            <wp:extent cx="5271770" cy="2450465"/>
            <wp:effectExtent l="0" t="0" r="5080" b="6985"/>
            <wp:docPr id="2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50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07591" w:rsidRDefault="00FD5006" w:rsidP="00EC1227">
      <w:r>
        <w:rPr>
          <w:noProof/>
        </w:rPr>
        <w:lastRenderedPageBreak/>
        <w:drawing>
          <wp:inline distT="0" distB="0" distL="114300" distR="114300" wp14:anchorId="16FD450C" wp14:editId="0D4E99E8">
            <wp:extent cx="5262880" cy="2611120"/>
            <wp:effectExtent l="0" t="0" r="13970" b="17780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11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07591" w:rsidRPr="00FD5006" w:rsidRDefault="00FD5006" w:rsidP="00EC1227">
      <w:pPr>
        <w:rPr>
          <w:sz w:val="32"/>
          <w:szCs w:val="32"/>
        </w:rPr>
      </w:pPr>
      <w:r w:rsidRPr="00FD5006">
        <w:rPr>
          <w:rFonts w:hint="eastAsia"/>
          <w:sz w:val="32"/>
          <w:szCs w:val="32"/>
        </w:rPr>
        <w:t>二、企业注册审核</w:t>
      </w:r>
    </w:p>
    <w:p w:rsidR="00C07591" w:rsidRDefault="00FD5006" w:rsidP="00EC1227">
      <w:pPr>
        <w:rPr>
          <w:rFonts w:cs="微软雅黑"/>
          <w:sz w:val="22"/>
          <w:szCs w:val="28"/>
        </w:rPr>
      </w:pPr>
      <w:r>
        <w:rPr>
          <w:rFonts w:hint="eastAsia"/>
          <w:b/>
          <w:bCs/>
          <w:sz w:val="28"/>
        </w:rPr>
        <w:t>（一）</w:t>
      </w:r>
      <w:r>
        <w:rPr>
          <w:rFonts w:cs="微软雅黑" w:hint="eastAsia"/>
          <w:color w:val="FF0000"/>
          <w:sz w:val="22"/>
          <w:szCs w:val="28"/>
        </w:rPr>
        <w:t>管理</w:t>
      </w:r>
      <w:r>
        <w:rPr>
          <w:rFonts w:cs="微软雅黑" w:hint="eastAsia"/>
          <w:color w:val="FF0000"/>
          <w:sz w:val="22"/>
          <w:szCs w:val="28"/>
        </w:rPr>
        <w:t>部门登录系统</w:t>
      </w:r>
      <w:r>
        <w:rPr>
          <w:rFonts w:cs="微软雅黑" w:hint="eastAsia"/>
          <w:sz w:val="22"/>
          <w:szCs w:val="28"/>
        </w:rPr>
        <w:t>进行注册审核</w:t>
      </w:r>
    </w:p>
    <w:p w:rsidR="00C07591" w:rsidRPr="00EC1227" w:rsidRDefault="00361EF3" w:rsidP="00EC1227">
      <w:pPr>
        <w:spacing w:before="100" w:beforeAutospacing="1" w:after="100" w:afterAutospacing="1"/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6BF4A80" wp14:editId="3399F56E">
                <wp:simplePos x="0" y="0"/>
                <wp:positionH relativeFrom="column">
                  <wp:posOffset>-58003</wp:posOffset>
                </wp:positionH>
                <wp:positionV relativeFrom="paragraph">
                  <wp:posOffset>418986</wp:posOffset>
                </wp:positionV>
                <wp:extent cx="5289939" cy="675005"/>
                <wp:effectExtent l="0" t="0" r="25400" b="10795"/>
                <wp:wrapNone/>
                <wp:docPr id="39" name="圆角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9939" cy="6750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圆角矩形 39" o:spid="_x0000_s1026" style="position:absolute;left:0;text-align:left;margin-left:-4.55pt;margin-top:33pt;width:416.55pt;height:53.1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" fillcolor="white [3212]" strokecolor="#a5a5a5 [3206]" strokeweight=".5pt">
                <v:stroke joinstyle="miter"/>
              </v:roundrect>
            </w:pict>
          </mc:Fallback>
        </mc:AlternateContent>
      </w:r>
      <w:r w:rsidR="00FD5006" w:rsidRPr="00EC1227">
        <w:rPr>
          <w:rFonts w:hint="eastAsia"/>
        </w:rPr>
        <w:t>（</w:t>
      </w:r>
      <w:r w:rsidR="00FD5006" w:rsidRPr="00EC1227">
        <w:rPr>
          <w:rFonts w:hint="eastAsia"/>
        </w:rPr>
        <w:t>1</w:t>
      </w:r>
      <w:r w:rsidR="00FD5006" w:rsidRPr="00EC1227">
        <w:rPr>
          <w:rFonts w:hint="eastAsia"/>
        </w:rPr>
        <w:t>）审核操作步骤：</w:t>
      </w:r>
    </w:p>
    <w:p w:rsidR="00C07591" w:rsidRDefault="00361EF3" w:rsidP="00EC1227">
      <w:pPr>
        <w:rPr>
          <w:szCs w:val="32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7560BA" wp14:editId="430CA027">
                <wp:simplePos x="0" y="0"/>
                <wp:positionH relativeFrom="column">
                  <wp:posOffset>971550</wp:posOffset>
                </wp:positionH>
                <wp:positionV relativeFrom="paragraph">
                  <wp:posOffset>102870</wp:posOffset>
                </wp:positionV>
                <wp:extent cx="381635" cy="1905"/>
                <wp:effectExtent l="0" t="76200" r="18415" b="112395"/>
                <wp:wrapNone/>
                <wp:docPr id="42" name="直接箭头连接符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635" cy="19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42" o:spid="_x0000_s1026" type="#_x0000_t32" style="position:absolute;left:0;text-align:left;margin-left:76.5pt;margin-top:8.1pt;width:30.05pt;height: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" strokecolor="#00b050" strokeweight=".5pt">
                <v:stroke endarrow="open" joinstyle="miter"/>
              </v:shape>
            </w:pict>
          </mc:Fallback>
        </mc:AlternateContent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93F9FB" wp14:editId="06E9F07C">
                <wp:simplePos x="0" y="0"/>
                <wp:positionH relativeFrom="column">
                  <wp:posOffset>2352040</wp:posOffset>
                </wp:positionH>
                <wp:positionV relativeFrom="paragraph">
                  <wp:posOffset>107315</wp:posOffset>
                </wp:positionV>
                <wp:extent cx="400685" cy="5715"/>
                <wp:effectExtent l="0" t="76200" r="18415" b="108585"/>
                <wp:wrapNone/>
                <wp:docPr id="41" name="直接箭头连接符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0685" cy="57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41" o:spid="_x0000_s1026" type="#_x0000_t32" style="position:absolute;left:0;text-align:left;margin-left:185.2pt;margin-top:8.45pt;width:31.55pt;height:.45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" strokecolor="#00b050" strokeweight=".5pt">
                <v:stroke endarrow="open" joinstyle="miter"/>
              </v:shape>
            </w:pict>
          </mc:Fallback>
        </mc:AlternateContent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BB7C31" wp14:editId="4E985804">
                <wp:simplePos x="0" y="0"/>
                <wp:positionH relativeFrom="column">
                  <wp:posOffset>3793490</wp:posOffset>
                </wp:positionH>
                <wp:positionV relativeFrom="paragraph">
                  <wp:posOffset>106680</wp:posOffset>
                </wp:positionV>
                <wp:extent cx="330200" cy="1905"/>
                <wp:effectExtent l="0" t="76200" r="12700" b="112395"/>
                <wp:wrapNone/>
                <wp:docPr id="40" name="直接箭头连接符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0200" cy="19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40" o:spid="_x0000_s1026" type="#_x0000_t32" style="position:absolute;left:0;text-align:left;margin-left:298.7pt;margin-top:8.4pt;width:26pt;height:.15p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" strokecolor="#00b050" strokeweight=".5pt">
                <v:stroke endarrow="open" joinstyle="miter"/>
              </v:shape>
            </w:pict>
          </mc:Fallback>
        </mc:AlternateContent>
      </w:r>
      <w:r w:rsidR="00FD5006">
        <w:rPr>
          <w:rFonts w:hint="eastAsia"/>
          <w:szCs w:val="32"/>
        </w:rPr>
        <w:t>系统设置管理</w:t>
      </w:r>
      <w:r w:rsidR="00FD5006">
        <w:rPr>
          <w:rFonts w:hint="eastAsia"/>
          <w:szCs w:val="32"/>
        </w:rPr>
        <w:tab/>
        <w:t xml:space="preserve"> </w:t>
      </w:r>
      <w:r>
        <w:rPr>
          <w:rFonts w:hint="eastAsia"/>
          <w:szCs w:val="32"/>
        </w:rPr>
        <w:t xml:space="preserve">    </w:t>
      </w:r>
      <w:r w:rsidR="00FD5006">
        <w:rPr>
          <w:rFonts w:hint="eastAsia"/>
          <w:szCs w:val="32"/>
        </w:rPr>
        <w:t>企业注册审核</w:t>
      </w:r>
      <w:r w:rsidR="00FD5006">
        <w:rPr>
          <w:rFonts w:hint="eastAsia"/>
          <w:szCs w:val="32"/>
        </w:rPr>
        <w:t xml:space="preserve">     </w:t>
      </w:r>
      <w:r w:rsidR="00FD5006">
        <w:rPr>
          <w:rFonts w:hint="eastAsia"/>
          <w:szCs w:val="32"/>
        </w:rPr>
        <w:t>未审核企业列表</w:t>
      </w:r>
      <w:r w:rsidR="00FD5006">
        <w:rPr>
          <w:rFonts w:hint="eastAsia"/>
          <w:szCs w:val="32"/>
        </w:rPr>
        <w:t xml:space="preserve">    </w:t>
      </w:r>
      <w:r w:rsidR="00FD5006">
        <w:rPr>
          <w:rFonts w:hint="eastAsia"/>
          <w:szCs w:val="32"/>
        </w:rPr>
        <w:t>审核或批量审核</w:t>
      </w:r>
    </w:p>
    <w:p w:rsidR="00C07591" w:rsidRDefault="00FD5006" w:rsidP="00EC1227">
      <w:pPr>
        <w:rPr>
          <w:rFonts w:hint="eastAsia"/>
          <w:color w:val="FF0000"/>
          <w:szCs w:val="32"/>
        </w:rPr>
      </w:pPr>
      <w:r>
        <w:rPr>
          <w:rFonts w:hint="eastAsia"/>
          <w:color w:val="FF0000"/>
          <w:szCs w:val="32"/>
        </w:rPr>
        <w:t>备注：可以单个也可以批量审核操作</w:t>
      </w:r>
    </w:p>
    <w:p w:rsidR="00FD5006" w:rsidRDefault="00FD5006" w:rsidP="00EC1227">
      <w:pPr>
        <w:rPr>
          <w:color w:val="FF0000"/>
          <w:szCs w:val="32"/>
        </w:rPr>
      </w:pPr>
    </w:p>
    <w:p w:rsidR="00C07591" w:rsidRDefault="00FD5006" w:rsidP="00EC1227">
      <w:pPr>
        <w:rPr>
          <w:b/>
          <w:bCs/>
          <w:sz w:val="28"/>
        </w:rPr>
      </w:pPr>
      <w:r>
        <w:rPr>
          <w:noProof/>
        </w:rPr>
        <w:drawing>
          <wp:inline distT="0" distB="0" distL="114300" distR="114300" wp14:anchorId="460FC2B1" wp14:editId="65ACE65A">
            <wp:extent cx="5272405" cy="2221865"/>
            <wp:effectExtent l="0" t="0" r="4445" b="6985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21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07591" w:rsidRPr="00EC1227" w:rsidRDefault="00FD5006" w:rsidP="00EC1227">
      <w:pPr>
        <w:spacing w:before="100" w:beforeAutospacing="1" w:after="100" w:afterAutospacing="1"/>
      </w:pPr>
      <w:r w:rsidRPr="00EC1227">
        <w:rPr>
          <w:rFonts w:hint="eastAsia"/>
        </w:rPr>
        <w:t>（</w:t>
      </w:r>
      <w:r w:rsidRPr="00EC1227">
        <w:rPr>
          <w:rFonts w:hint="eastAsia"/>
        </w:rPr>
        <w:t>二</w:t>
      </w:r>
      <w:r w:rsidRPr="00EC1227">
        <w:rPr>
          <w:rFonts w:hint="eastAsia"/>
        </w:rPr>
        <w:t>）</w:t>
      </w:r>
      <w:r w:rsidRPr="00EC1227">
        <w:rPr>
          <w:rFonts w:hint="eastAsia"/>
        </w:rPr>
        <w:t>审核</w:t>
      </w:r>
    </w:p>
    <w:p w:rsidR="00C07591" w:rsidRDefault="00FD5006" w:rsidP="00FD5006">
      <w:pPr>
        <w:ind w:firstLineChars="200" w:firstLine="480"/>
        <w:rPr>
          <w:szCs w:val="32"/>
        </w:rPr>
      </w:pPr>
      <w:r>
        <w:rPr>
          <w:rFonts w:hint="eastAsia"/>
          <w:szCs w:val="32"/>
        </w:rPr>
        <w:t>点击页面右侧的</w:t>
      </w:r>
      <w:r>
        <w:rPr>
          <w:rFonts w:hint="eastAsia"/>
          <w:color w:val="FF0000"/>
          <w:szCs w:val="32"/>
        </w:rPr>
        <w:t>“</w:t>
      </w:r>
      <w:r>
        <w:rPr>
          <w:rFonts w:hint="eastAsia"/>
          <w:color w:val="FF0000"/>
          <w:szCs w:val="32"/>
        </w:rPr>
        <w:t>审核</w:t>
      </w:r>
      <w:r>
        <w:rPr>
          <w:rFonts w:hint="eastAsia"/>
          <w:color w:val="FF0000"/>
          <w:szCs w:val="32"/>
        </w:rPr>
        <w:t>”</w:t>
      </w:r>
      <w:r>
        <w:rPr>
          <w:rFonts w:hint="eastAsia"/>
          <w:szCs w:val="32"/>
        </w:rPr>
        <w:t>按钮，</w:t>
      </w:r>
      <w:r>
        <w:rPr>
          <w:rFonts w:hint="eastAsia"/>
          <w:szCs w:val="32"/>
        </w:rPr>
        <w:t>进入</w:t>
      </w:r>
      <w:r>
        <w:rPr>
          <w:rFonts w:hint="eastAsia"/>
          <w:szCs w:val="32"/>
        </w:rPr>
        <w:t>注册企业的详细注册信息，在页面的最下方有</w:t>
      </w:r>
      <w:r>
        <w:rPr>
          <w:rFonts w:hint="eastAsia"/>
          <w:color w:val="FF0000"/>
          <w:szCs w:val="32"/>
        </w:rPr>
        <w:t>“</w:t>
      </w:r>
      <w:r>
        <w:rPr>
          <w:rFonts w:hint="eastAsia"/>
          <w:color w:val="FF0000"/>
          <w:szCs w:val="32"/>
        </w:rPr>
        <w:t>审核通过</w:t>
      </w:r>
      <w:r>
        <w:rPr>
          <w:rFonts w:hint="eastAsia"/>
          <w:color w:val="FF0000"/>
          <w:szCs w:val="32"/>
        </w:rPr>
        <w:t>”、“</w:t>
      </w:r>
      <w:r>
        <w:rPr>
          <w:rFonts w:hint="eastAsia"/>
          <w:color w:val="FF0000"/>
          <w:szCs w:val="32"/>
        </w:rPr>
        <w:t>退回</w:t>
      </w:r>
      <w:r>
        <w:rPr>
          <w:rFonts w:hint="eastAsia"/>
          <w:color w:val="FF0000"/>
          <w:szCs w:val="32"/>
        </w:rPr>
        <w:t>”</w:t>
      </w:r>
      <w:r>
        <w:rPr>
          <w:rFonts w:hint="eastAsia"/>
          <w:color w:val="FF0000"/>
          <w:szCs w:val="32"/>
        </w:rPr>
        <w:t>和“</w:t>
      </w:r>
      <w:r>
        <w:rPr>
          <w:rFonts w:hint="eastAsia"/>
          <w:color w:val="FF0000"/>
          <w:szCs w:val="32"/>
        </w:rPr>
        <w:t>移交</w:t>
      </w:r>
      <w:r>
        <w:rPr>
          <w:rFonts w:hint="eastAsia"/>
          <w:color w:val="FF0000"/>
          <w:szCs w:val="32"/>
        </w:rPr>
        <w:t>”</w:t>
      </w:r>
      <w:r>
        <w:rPr>
          <w:rFonts w:hint="eastAsia"/>
          <w:szCs w:val="32"/>
        </w:rPr>
        <w:t>的功能按钮。</w:t>
      </w:r>
    </w:p>
    <w:p w:rsidR="00C07591" w:rsidRDefault="00FD5006" w:rsidP="00FD5006">
      <w:pPr>
        <w:ind w:firstLineChars="200" w:firstLine="480"/>
        <w:rPr>
          <w:szCs w:val="32"/>
        </w:rPr>
      </w:pPr>
      <w:r>
        <w:rPr>
          <w:rFonts w:hint="eastAsia"/>
          <w:szCs w:val="32"/>
        </w:rPr>
        <w:t>1.</w:t>
      </w:r>
      <w:r>
        <w:rPr>
          <w:rFonts w:hint="eastAsia"/>
          <w:szCs w:val="32"/>
        </w:rPr>
        <w:t>选择“审核通过”，点击保存，企业注册审核通过。</w:t>
      </w:r>
    </w:p>
    <w:p w:rsidR="00C07591" w:rsidRDefault="00FD5006" w:rsidP="00EC1227">
      <w:pPr>
        <w:rPr>
          <w:szCs w:val="32"/>
        </w:rPr>
      </w:pPr>
      <w:r>
        <w:rPr>
          <w:noProof/>
        </w:rPr>
        <w:lastRenderedPageBreak/>
        <w:drawing>
          <wp:inline distT="0" distB="0" distL="114300" distR="114300" wp14:anchorId="350DF3AC" wp14:editId="7349D351">
            <wp:extent cx="5265420" cy="2213610"/>
            <wp:effectExtent l="0" t="0" r="11430" b="1524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13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07591" w:rsidRDefault="00FD5006" w:rsidP="00FD5006">
      <w:pPr>
        <w:ind w:firstLineChars="200" w:firstLine="480"/>
        <w:rPr>
          <w:szCs w:val="32"/>
        </w:rPr>
      </w:pPr>
      <w:r>
        <w:rPr>
          <w:rFonts w:hint="eastAsia"/>
          <w:szCs w:val="32"/>
        </w:rPr>
        <w:t>备注：管理</w:t>
      </w:r>
      <w:r>
        <w:rPr>
          <w:rFonts w:hint="eastAsia"/>
          <w:szCs w:val="32"/>
        </w:rPr>
        <w:t>部门在仔细查看注册企业的注册信息后决定是否给予审核通过</w:t>
      </w:r>
      <w:r>
        <w:rPr>
          <w:rFonts w:hint="eastAsia"/>
          <w:szCs w:val="32"/>
        </w:rPr>
        <w:t>，</w:t>
      </w:r>
      <w:r>
        <w:rPr>
          <w:rFonts w:hint="eastAsia"/>
          <w:szCs w:val="32"/>
        </w:rPr>
        <w:t>此审核为形式审核</w:t>
      </w:r>
      <w:r>
        <w:rPr>
          <w:rFonts w:hint="eastAsia"/>
          <w:szCs w:val="32"/>
        </w:rPr>
        <w:t>。</w:t>
      </w:r>
    </w:p>
    <w:p w:rsidR="00C07591" w:rsidRDefault="00FD5006" w:rsidP="00FD5006">
      <w:pPr>
        <w:ind w:firstLineChars="200" w:firstLine="480"/>
        <w:rPr>
          <w:szCs w:val="32"/>
        </w:rPr>
      </w:pPr>
      <w:r>
        <w:rPr>
          <w:rFonts w:hint="eastAsia"/>
          <w:szCs w:val="32"/>
        </w:rPr>
        <w:t>2.</w:t>
      </w:r>
      <w:r>
        <w:rPr>
          <w:rFonts w:hint="eastAsia"/>
          <w:szCs w:val="32"/>
        </w:rPr>
        <w:t>选择</w:t>
      </w:r>
      <w:r>
        <w:rPr>
          <w:rFonts w:hint="eastAsia"/>
          <w:szCs w:val="32"/>
        </w:rPr>
        <w:t>退回，需要在下方的输入框中输入退回原因</w:t>
      </w:r>
      <w:r>
        <w:rPr>
          <w:rFonts w:hint="eastAsia"/>
          <w:szCs w:val="32"/>
        </w:rPr>
        <w:t>，</w:t>
      </w:r>
      <w:r>
        <w:rPr>
          <w:rFonts w:hint="eastAsia"/>
          <w:szCs w:val="32"/>
        </w:rPr>
        <w:t>点击保存，企业申请信息退回</w:t>
      </w:r>
      <w:r>
        <w:rPr>
          <w:rFonts w:hint="eastAsia"/>
          <w:szCs w:val="32"/>
        </w:rPr>
        <w:t>。</w:t>
      </w:r>
    </w:p>
    <w:p w:rsidR="00C07591" w:rsidRDefault="00FD5006" w:rsidP="00EC1227">
      <w:pPr>
        <w:rPr>
          <w:b/>
          <w:bCs/>
          <w:sz w:val="28"/>
        </w:rPr>
      </w:pPr>
      <w:r>
        <w:rPr>
          <w:noProof/>
        </w:rPr>
        <w:drawing>
          <wp:inline distT="0" distB="0" distL="114300" distR="114300" wp14:anchorId="723CAF5A" wp14:editId="1D200350">
            <wp:extent cx="5266055" cy="2211070"/>
            <wp:effectExtent l="0" t="0" r="10795" b="1778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11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07591" w:rsidRDefault="00FD5006" w:rsidP="00FD5006">
      <w:pPr>
        <w:ind w:firstLineChars="200" w:firstLine="480"/>
        <w:rPr>
          <w:szCs w:val="32"/>
        </w:rPr>
      </w:pPr>
      <w:r>
        <w:rPr>
          <w:rFonts w:hint="eastAsia"/>
          <w:szCs w:val="32"/>
        </w:rPr>
        <w:t>3.</w:t>
      </w:r>
      <w:r>
        <w:rPr>
          <w:rFonts w:hint="eastAsia"/>
          <w:szCs w:val="32"/>
        </w:rPr>
        <w:t>如果该注册企业在选择</w:t>
      </w:r>
      <w:r>
        <w:rPr>
          <w:rFonts w:hint="eastAsia"/>
          <w:szCs w:val="32"/>
        </w:rPr>
        <w:t>行业</w:t>
      </w:r>
      <w:r>
        <w:rPr>
          <w:rFonts w:hint="eastAsia"/>
          <w:szCs w:val="32"/>
        </w:rPr>
        <w:t>监管部门时选择</w:t>
      </w:r>
      <w:r>
        <w:rPr>
          <w:rFonts w:hint="eastAsia"/>
          <w:color w:val="FF0000"/>
          <w:szCs w:val="32"/>
        </w:rPr>
        <w:t>错误</w:t>
      </w:r>
      <w:r>
        <w:rPr>
          <w:rFonts w:hint="eastAsia"/>
          <w:szCs w:val="32"/>
        </w:rPr>
        <w:t>，审核部门也可以使用</w:t>
      </w:r>
      <w:r>
        <w:rPr>
          <w:rFonts w:hint="eastAsia"/>
          <w:color w:val="FF0000"/>
          <w:szCs w:val="32"/>
        </w:rPr>
        <w:t>“</w:t>
      </w:r>
      <w:r>
        <w:rPr>
          <w:rFonts w:hint="eastAsia"/>
          <w:color w:val="FF0000"/>
          <w:szCs w:val="32"/>
        </w:rPr>
        <w:t>移交</w:t>
      </w:r>
      <w:r>
        <w:rPr>
          <w:rFonts w:hint="eastAsia"/>
          <w:color w:val="FF0000"/>
          <w:szCs w:val="32"/>
        </w:rPr>
        <w:t>”</w:t>
      </w:r>
      <w:r>
        <w:rPr>
          <w:rFonts w:hint="eastAsia"/>
          <w:szCs w:val="32"/>
        </w:rPr>
        <w:t>功能，在方框内</w:t>
      </w:r>
      <w:r>
        <w:rPr>
          <w:rFonts w:hint="eastAsia"/>
          <w:szCs w:val="32"/>
        </w:rPr>
        <w:t>输入关键词，选择</w:t>
      </w:r>
      <w:r>
        <w:rPr>
          <w:rFonts w:hint="eastAsia"/>
          <w:szCs w:val="32"/>
        </w:rPr>
        <w:t>要移交的部门，点击保存，</w:t>
      </w:r>
      <w:r>
        <w:rPr>
          <w:rFonts w:hint="eastAsia"/>
          <w:szCs w:val="32"/>
        </w:rPr>
        <w:t>系统可</w:t>
      </w:r>
      <w:r>
        <w:rPr>
          <w:rFonts w:hint="eastAsia"/>
          <w:szCs w:val="32"/>
        </w:rPr>
        <w:t>将</w:t>
      </w:r>
      <w:proofErr w:type="gramStart"/>
      <w:r>
        <w:rPr>
          <w:rFonts w:hint="eastAsia"/>
          <w:szCs w:val="32"/>
        </w:rPr>
        <w:t>此注册</w:t>
      </w:r>
      <w:proofErr w:type="gramEnd"/>
      <w:r>
        <w:rPr>
          <w:rFonts w:hint="eastAsia"/>
          <w:szCs w:val="32"/>
        </w:rPr>
        <w:t>企业的注册信息推送到</w:t>
      </w:r>
      <w:r>
        <w:rPr>
          <w:rFonts w:hint="eastAsia"/>
          <w:szCs w:val="32"/>
        </w:rPr>
        <w:t>至移交的行业监管</w:t>
      </w:r>
      <w:r>
        <w:rPr>
          <w:rFonts w:hint="eastAsia"/>
          <w:szCs w:val="32"/>
        </w:rPr>
        <w:t>部门审核。</w:t>
      </w:r>
    </w:p>
    <w:p w:rsidR="00C07591" w:rsidRDefault="00FD5006" w:rsidP="00EC1227">
      <w:pPr>
        <w:rPr>
          <w:szCs w:val="32"/>
        </w:rPr>
      </w:pPr>
      <w:r>
        <w:rPr>
          <w:noProof/>
        </w:rPr>
        <w:drawing>
          <wp:inline distT="0" distB="0" distL="114300" distR="114300" wp14:anchorId="702BD207" wp14:editId="5C2538B3">
            <wp:extent cx="5263515" cy="2273300"/>
            <wp:effectExtent l="0" t="0" r="13335" b="1270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73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07591" w:rsidRDefault="00FD5006" w:rsidP="00FD5006">
      <w:pPr>
        <w:ind w:firstLineChars="200" w:firstLine="480"/>
        <w:rPr>
          <w:szCs w:val="32"/>
        </w:rPr>
      </w:pPr>
      <w:r>
        <w:rPr>
          <w:rFonts w:hint="eastAsia"/>
          <w:szCs w:val="32"/>
        </w:rPr>
        <w:t>企审核时有（简单模式</w:t>
      </w:r>
      <w:r>
        <w:rPr>
          <w:rFonts w:hint="eastAsia"/>
          <w:szCs w:val="32"/>
        </w:rPr>
        <w:t>/</w:t>
      </w:r>
      <w:r>
        <w:rPr>
          <w:rFonts w:hint="eastAsia"/>
          <w:szCs w:val="32"/>
        </w:rPr>
        <w:t>精细模式）两种企业类型模式。简单模式：企业风</w:t>
      </w:r>
      <w:r>
        <w:rPr>
          <w:rFonts w:hint="eastAsia"/>
          <w:szCs w:val="32"/>
        </w:rPr>
        <w:lastRenderedPageBreak/>
        <w:t>险</w:t>
      </w:r>
      <w:r>
        <w:rPr>
          <w:rFonts w:hint="eastAsia"/>
          <w:szCs w:val="32"/>
        </w:rPr>
        <w:t>/</w:t>
      </w:r>
      <w:r>
        <w:rPr>
          <w:rFonts w:hint="eastAsia"/>
          <w:szCs w:val="32"/>
        </w:rPr>
        <w:t>隐患、录入</w:t>
      </w:r>
      <w:r>
        <w:rPr>
          <w:rFonts w:hint="eastAsia"/>
          <w:szCs w:val="32"/>
        </w:rPr>
        <w:t>-</w:t>
      </w:r>
      <w:proofErr w:type="gramStart"/>
      <w:r>
        <w:rPr>
          <w:rFonts w:hint="eastAsia"/>
          <w:szCs w:val="32"/>
        </w:rPr>
        <w:t>》</w:t>
      </w:r>
      <w:proofErr w:type="gramEnd"/>
      <w:r>
        <w:rPr>
          <w:rFonts w:hint="eastAsia"/>
          <w:szCs w:val="32"/>
        </w:rPr>
        <w:t>报备</w:t>
      </w:r>
      <w:r>
        <w:rPr>
          <w:rFonts w:hint="eastAsia"/>
          <w:szCs w:val="32"/>
        </w:rPr>
        <w:t>-</w:t>
      </w:r>
      <w:proofErr w:type="gramStart"/>
      <w:r>
        <w:rPr>
          <w:rFonts w:hint="eastAsia"/>
          <w:szCs w:val="32"/>
        </w:rPr>
        <w:t>》</w:t>
      </w:r>
      <w:proofErr w:type="gramEnd"/>
      <w:r>
        <w:rPr>
          <w:rFonts w:hint="eastAsia"/>
          <w:szCs w:val="32"/>
        </w:rPr>
        <w:t>销号。精细模式：企业风险</w:t>
      </w:r>
      <w:r>
        <w:rPr>
          <w:rFonts w:hint="eastAsia"/>
          <w:szCs w:val="32"/>
        </w:rPr>
        <w:t>/</w:t>
      </w:r>
      <w:r>
        <w:rPr>
          <w:rFonts w:hint="eastAsia"/>
          <w:szCs w:val="32"/>
        </w:rPr>
        <w:t>隐患、录入</w:t>
      </w:r>
      <w:r>
        <w:rPr>
          <w:rFonts w:hint="eastAsia"/>
          <w:szCs w:val="32"/>
        </w:rPr>
        <w:t>-</w:t>
      </w:r>
      <w:proofErr w:type="gramStart"/>
      <w:r>
        <w:rPr>
          <w:rFonts w:hint="eastAsia"/>
          <w:szCs w:val="32"/>
        </w:rPr>
        <w:t>》</w:t>
      </w:r>
      <w:proofErr w:type="gramEnd"/>
      <w:r>
        <w:rPr>
          <w:rFonts w:hint="eastAsia"/>
          <w:szCs w:val="32"/>
        </w:rPr>
        <w:t>评估</w:t>
      </w:r>
      <w:r>
        <w:rPr>
          <w:rFonts w:hint="eastAsia"/>
          <w:szCs w:val="32"/>
        </w:rPr>
        <w:t>-</w:t>
      </w:r>
      <w:proofErr w:type="gramStart"/>
      <w:r>
        <w:rPr>
          <w:rFonts w:hint="eastAsia"/>
          <w:szCs w:val="32"/>
        </w:rPr>
        <w:t>》</w:t>
      </w:r>
      <w:proofErr w:type="gramEnd"/>
      <w:r>
        <w:rPr>
          <w:rFonts w:hint="eastAsia"/>
          <w:szCs w:val="32"/>
        </w:rPr>
        <w:t>管控</w:t>
      </w:r>
      <w:r>
        <w:rPr>
          <w:rFonts w:hint="eastAsia"/>
          <w:szCs w:val="32"/>
        </w:rPr>
        <w:t>-</w:t>
      </w:r>
      <w:proofErr w:type="gramStart"/>
      <w:r>
        <w:rPr>
          <w:rFonts w:hint="eastAsia"/>
          <w:szCs w:val="32"/>
        </w:rPr>
        <w:t>》</w:t>
      </w:r>
      <w:proofErr w:type="gramEnd"/>
      <w:r>
        <w:rPr>
          <w:rFonts w:hint="eastAsia"/>
          <w:szCs w:val="32"/>
        </w:rPr>
        <w:t>报备</w:t>
      </w:r>
      <w:r>
        <w:rPr>
          <w:rFonts w:hint="eastAsia"/>
          <w:szCs w:val="32"/>
        </w:rPr>
        <w:t>-</w:t>
      </w:r>
      <w:proofErr w:type="gramStart"/>
      <w:r>
        <w:rPr>
          <w:rFonts w:hint="eastAsia"/>
          <w:szCs w:val="32"/>
        </w:rPr>
        <w:t>》</w:t>
      </w:r>
      <w:proofErr w:type="gramEnd"/>
      <w:r>
        <w:rPr>
          <w:rFonts w:hint="eastAsia"/>
          <w:szCs w:val="32"/>
        </w:rPr>
        <w:t>销号。</w:t>
      </w:r>
    </w:p>
    <w:p w:rsidR="00C07591" w:rsidRDefault="00FD5006" w:rsidP="00EC1227">
      <w:r>
        <w:rPr>
          <w:noProof/>
        </w:rPr>
        <w:drawing>
          <wp:inline distT="0" distB="0" distL="114300" distR="114300" wp14:anchorId="1AFD0312" wp14:editId="776B8D6C">
            <wp:extent cx="5272405" cy="2279650"/>
            <wp:effectExtent l="0" t="0" r="4445" b="635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79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07591" w:rsidRDefault="00C07591" w:rsidP="00EC1227"/>
    <w:p w:rsidR="00C07591" w:rsidRPr="00FD5006" w:rsidRDefault="00FD5006" w:rsidP="00EC1227">
      <w:pPr>
        <w:rPr>
          <w:sz w:val="32"/>
          <w:szCs w:val="32"/>
        </w:rPr>
      </w:pPr>
      <w:bookmarkStart w:id="0" w:name="_GoBack"/>
      <w:bookmarkEnd w:id="0"/>
      <w:r>
        <w:rPr>
          <w:rFonts w:hint="eastAsia"/>
          <w:sz w:val="32"/>
          <w:szCs w:val="32"/>
        </w:rPr>
        <w:t>三、</w:t>
      </w:r>
      <w:r w:rsidRPr="00FD5006">
        <w:rPr>
          <w:rFonts w:hint="eastAsia"/>
          <w:sz w:val="32"/>
          <w:szCs w:val="32"/>
        </w:rPr>
        <w:t>企业登录</w:t>
      </w:r>
    </w:p>
    <w:p w:rsidR="00C07591" w:rsidRDefault="00FD5006" w:rsidP="00FD5006">
      <w:pPr>
        <w:ind w:firstLineChars="200" w:firstLine="480"/>
        <w:rPr>
          <w:szCs w:val="32"/>
        </w:rPr>
      </w:pPr>
      <w:r>
        <w:rPr>
          <w:rFonts w:hint="eastAsia"/>
          <w:szCs w:val="32"/>
        </w:rPr>
        <w:t>审核通过后，系统自动发送账号至企业注册时填写的手机号码上，获得账号后即可登录系统。</w:t>
      </w:r>
    </w:p>
    <w:p w:rsidR="00C07591" w:rsidRDefault="00FD5006" w:rsidP="00FD5006">
      <w:pPr>
        <w:ind w:firstLineChars="200" w:firstLine="480"/>
        <w:rPr>
          <w:szCs w:val="32"/>
        </w:rPr>
      </w:pPr>
      <w:r>
        <w:rPr>
          <w:rFonts w:hint="eastAsia"/>
          <w:szCs w:val="32"/>
        </w:rPr>
        <w:t>登录初始密码</w:t>
      </w:r>
      <w:r>
        <w:rPr>
          <w:rFonts w:hint="eastAsia"/>
          <w:szCs w:val="32"/>
        </w:rPr>
        <w:t>12345678</w:t>
      </w:r>
      <w:r>
        <w:rPr>
          <w:rFonts w:hint="eastAsia"/>
          <w:szCs w:val="32"/>
        </w:rPr>
        <w:t>。第一次</w:t>
      </w:r>
      <w:proofErr w:type="gramStart"/>
      <w:r>
        <w:rPr>
          <w:rFonts w:hint="eastAsia"/>
          <w:szCs w:val="32"/>
        </w:rPr>
        <w:t>登录请修改</w:t>
      </w:r>
      <w:proofErr w:type="gramEnd"/>
      <w:r>
        <w:rPr>
          <w:rFonts w:hint="eastAsia"/>
          <w:szCs w:val="32"/>
        </w:rPr>
        <w:t>密码。</w:t>
      </w:r>
    </w:p>
    <w:p w:rsidR="00C07591" w:rsidRDefault="00FD5006" w:rsidP="00EC1227">
      <w:pPr>
        <w:rPr>
          <w:szCs w:val="32"/>
        </w:rPr>
      </w:pPr>
      <w:r>
        <w:rPr>
          <w:noProof/>
        </w:rPr>
        <w:drawing>
          <wp:inline distT="0" distB="0" distL="114300" distR="114300" wp14:anchorId="741D57CD" wp14:editId="24BE3F26">
            <wp:extent cx="5271135" cy="2600960"/>
            <wp:effectExtent l="0" t="0" r="5715" b="889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00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07591" w:rsidRDefault="00C07591" w:rsidP="00EC1227">
      <w:pPr>
        <w:rPr>
          <w:szCs w:val="32"/>
        </w:rPr>
      </w:pPr>
    </w:p>
    <w:p w:rsidR="00C07591" w:rsidRDefault="00C07591" w:rsidP="00EC1227">
      <w:pPr>
        <w:rPr>
          <w:b/>
          <w:bCs/>
          <w:sz w:val="28"/>
        </w:rPr>
      </w:pPr>
    </w:p>
    <w:p w:rsidR="00C07591" w:rsidRDefault="00C07591" w:rsidP="00EC1227"/>
    <w:sectPr w:rsidR="00C0759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1016D6"/>
    <w:multiLevelType w:val="singleLevel"/>
    <w:tmpl w:val="401016D6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4FAA587F"/>
    <w:multiLevelType w:val="singleLevel"/>
    <w:tmpl w:val="4FAA587F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52DA3428"/>
    <w:multiLevelType w:val="multilevel"/>
    <w:tmpl w:val="52DA3428"/>
    <w:lvl w:ilvl="0">
      <w:start w:val="1"/>
      <w:numFmt w:val="decimal"/>
      <w:lvlText w:val="%1."/>
      <w:lvlJc w:val="left"/>
      <w:pPr>
        <w:ind w:left="78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380" w:hanging="480"/>
      </w:pPr>
    </w:lvl>
    <w:lvl w:ilvl="2">
      <w:start w:val="1"/>
      <w:numFmt w:val="lowerRoman"/>
      <w:lvlText w:val="%3."/>
      <w:lvlJc w:val="right"/>
      <w:pPr>
        <w:ind w:left="1860" w:hanging="480"/>
      </w:pPr>
    </w:lvl>
    <w:lvl w:ilvl="3">
      <w:start w:val="1"/>
      <w:numFmt w:val="decimal"/>
      <w:lvlText w:val="%4."/>
      <w:lvlJc w:val="left"/>
      <w:pPr>
        <w:ind w:left="2340" w:hanging="480"/>
      </w:pPr>
    </w:lvl>
    <w:lvl w:ilvl="4">
      <w:start w:val="1"/>
      <w:numFmt w:val="lowerLetter"/>
      <w:lvlText w:val="%5)"/>
      <w:lvlJc w:val="left"/>
      <w:pPr>
        <w:ind w:left="2820" w:hanging="480"/>
      </w:pPr>
    </w:lvl>
    <w:lvl w:ilvl="5">
      <w:start w:val="1"/>
      <w:numFmt w:val="lowerRoman"/>
      <w:lvlText w:val="%6."/>
      <w:lvlJc w:val="right"/>
      <w:pPr>
        <w:ind w:left="3300" w:hanging="480"/>
      </w:pPr>
    </w:lvl>
    <w:lvl w:ilvl="6">
      <w:start w:val="1"/>
      <w:numFmt w:val="decimal"/>
      <w:lvlText w:val="%7."/>
      <w:lvlJc w:val="left"/>
      <w:pPr>
        <w:ind w:left="3780" w:hanging="480"/>
      </w:pPr>
    </w:lvl>
    <w:lvl w:ilvl="7">
      <w:start w:val="1"/>
      <w:numFmt w:val="lowerLetter"/>
      <w:lvlText w:val="%8)"/>
      <w:lvlJc w:val="left"/>
      <w:pPr>
        <w:ind w:left="4260" w:hanging="480"/>
      </w:pPr>
    </w:lvl>
    <w:lvl w:ilvl="8">
      <w:start w:val="1"/>
      <w:numFmt w:val="lowerRoman"/>
      <w:lvlText w:val="%9."/>
      <w:lvlJc w:val="right"/>
      <w:pPr>
        <w:ind w:left="4740" w:hanging="4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591"/>
    <w:rsid w:val="00361EF3"/>
    <w:rsid w:val="00C07591"/>
    <w:rsid w:val="00C55A45"/>
    <w:rsid w:val="00EC1227"/>
    <w:rsid w:val="00FD5006"/>
    <w:rsid w:val="01346641"/>
    <w:rsid w:val="01F905C2"/>
    <w:rsid w:val="025B1384"/>
    <w:rsid w:val="02823B33"/>
    <w:rsid w:val="02C15B31"/>
    <w:rsid w:val="03080151"/>
    <w:rsid w:val="030B685C"/>
    <w:rsid w:val="03793949"/>
    <w:rsid w:val="05486411"/>
    <w:rsid w:val="05FA3E21"/>
    <w:rsid w:val="062852FD"/>
    <w:rsid w:val="06693DA3"/>
    <w:rsid w:val="066E5B12"/>
    <w:rsid w:val="06C12A6C"/>
    <w:rsid w:val="06CE038B"/>
    <w:rsid w:val="077F0241"/>
    <w:rsid w:val="07831894"/>
    <w:rsid w:val="0B734883"/>
    <w:rsid w:val="0BEB3EFB"/>
    <w:rsid w:val="0C48380E"/>
    <w:rsid w:val="0D550F4C"/>
    <w:rsid w:val="0D6F32F9"/>
    <w:rsid w:val="0DDB4AF5"/>
    <w:rsid w:val="0EB03755"/>
    <w:rsid w:val="0ECB6315"/>
    <w:rsid w:val="0EDE4A1F"/>
    <w:rsid w:val="0FA21650"/>
    <w:rsid w:val="10BC383B"/>
    <w:rsid w:val="12390D5E"/>
    <w:rsid w:val="125A34CE"/>
    <w:rsid w:val="13A30854"/>
    <w:rsid w:val="14034238"/>
    <w:rsid w:val="140E1973"/>
    <w:rsid w:val="14761AE7"/>
    <w:rsid w:val="14E62187"/>
    <w:rsid w:val="1535395A"/>
    <w:rsid w:val="16223A22"/>
    <w:rsid w:val="16386477"/>
    <w:rsid w:val="16886239"/>
    <w:rsid w:val="16925552"/>
    <w:rsid w:val="16A658D3"/>
    <w:rsid w:val="17585815"/>
    <w:rsid w:val="18940F68"/>
    <w:rsid w:val="1976416D"/>
    <w:rsid w:val="19A25132"/>
    <w:rsid w:val="19B4244D"/>
    <w:rsid w:val="1B722F92"/>
    <w:rsid w:val="1B9103DC"/>
    <w:rsid w:val="1BCE0AF2"/>
    <w:rsid w:val="1CD378A9"/>
    <w:rsid w:val="1CFA7B7E"/>
    <w:rsid w:val="1D076B77"/>
    <w:rsid w:val="1D44661D"/>
    <w:rsid w:val="1D9C1AD8"/>
    <w:rsid w:val="1E424C38"/>
    <w:rsid w:val="1E7845A8"/>
    <w:rsid w:val="1EE95864"/>
    <w:rsid w:val="212A5999"/>
    <w:rsid w:val="21AF5A3C"/>
    <w:rsid w:val="22085E65"/>
    <w:rsid w:val="225E0540"/>
    <w:rsid w:val="228471AE"/>
    <w:rsid w:val="25E125F3"/>
    <w:rsid w:val="276672CA"/>
    <w:rsid w:val="27A94394"/>
    <w:rsid w:val="27FD39E6"/>
    <w:rsid w:val="28055ADC"/>
    <w:rsid w:val="28C672F4"/>
    <w:rsid w:val="294B7938"/>
    <w:rsid w:val="29F22490"/>
    <w:rsid w:val="2A045913"/>
    <w:rsid w:val="2AF90852"/>
    <w:rsid w:val="2C01095F"/>
    <w:rsid w:val="2D152DC8"/>
    <w:rsid w:val="2DB22106"/>
    <w:rsid w:val="30C950F9"/>
    <w:rsid w:val="30D60DE7"/>
    <w:rsid w:val="30EE0FB7"/>
    <w:rsid w:val="31452E5B"/>
    <w:rsid w:val="319743C5"/>
    <w:rsid w:val="32B200B5"/>
    <w:rsid w:val="33512FEE"/>
    <w:rsid w:val="34521B40"/>
    <w:rsid w:val="34827012"/>
    <w:rsid w:val="352C4D47"/>
    <w:rsid w:val="35973DFB"/>
    <w:rsid w:val="35B24423"/>
    <w:rsid w:val="35E87221"/>
    <w:rsid w:val="366175FB"/>
    <w:rsid w:val="366721FE"/>
    <w:rsid w:val="368D1695"/>
    <w:rsid w:val="369138B5"/>
    <w:rsid w:val="373D2D27"/>
    <w:rsid w:val="374F4C0A"/>
    <w:rsid w:val="38482251"/>
    <w:rsid w:val="385F61CF"/>
    <w:rsid w:val="38E16CF3"/>
    <w:rsid w:val="3952517B"/>
    <w:rsid w:val="3975536F"/>
    <w:rsid w:val="3A3A041C"/>
    <w:rsid w:val="3A9F77A5"/>
    <w:rsid w:val="3C994712"/>
    <w:rsid w:val="3D2D42C9"/>
    <w:rsid w:val="3D995A22"/>
    <w:rsid w:val="3DBD65FC"/>
    <w:rsid w:val="3E007295"/>
    <w:rsid w:val="3E0A1C35"/>
    <w:rsid w:val="3F1F44FD"/>
    <w:rsid w:val="3FB32F76"/>
    <w:rsid w:val="401C2D42"/>
    <w:rsid w:val="41B333AF"/>
    <w:rsid w:val="43513519"/>
    <w:rsid w:val="439F7B91"/>
    <w:rsid w:val="43F67FA6"/>
    <w:rsid w:val="453F3408"/>
    <w:rsid w:val="456B41BA"/>
    <w:rsid w:val="45793613"/>
    <w:rsid w:val="4668349B"/>
    <w:rsid w:val="47120284"/>
    <w:rsid w:val="478D1F01"/>
    <w:rsid w:val="4847206E"/>
    <w:rsid w:val="49CC48E5"/>
    <w:rsid w:val="4ACD2AEA"/>
    <w:rsid w:val="4CF6559D"/>
    <w:rsid w:val="4DF256F2"/>
    <w:rsid w:val="4E780257"/>
    <w:rsid w:val="4F3227EA"/>
    <w:rsid w:val="4F745E6E"/>
    <w:rsid w:val="508604A4"/>
    <w:rsid w:val="50C20668"/>
    <w:rsid w:val="51C850FC"/>
    <w:rsid w:val="530D7502"/>
    <w:rsid w:val="53542F4A"/>
    <w:rsid w:val="53790F2C"/>
    <w:rsid w:val="541D5E4D"/>
    <w:rsid w:val="545A0286"/>
    <w:rsid w:val="54F50199"/>
    <w:rsid w:val="55533CF8"/>
    <w:rsid w:val="556B4EFE"/>
    <w:rsid w:val="563D60A7"/>
    <w:rsid w:val="56C6205B"/>
    <w:rsid w:val="57665C00"/>
    <w:rsid w:val="57683D1B"/>
    <w:rsid w:val="57C63B06"/>
    <w:rsid w:val="581F1113"/>
    <w:rsid w:val="58653A20"/>
    <w:rsid w:val="59452FB4"/>
    <w:rsid w:val="5A4C0AA4"/>
    <w:rsid w:val="5A624399"/>
    <w:rsid w:val="5BB87ABB"/>
    <w:rsid w:val="5CF70095"/>
    <w:rsid w:val="5E400039"/>
    <w:rsid w:val="5EED0791"/>
    <w:rsid w:val="5F6E2C0E"/>
    <w:rsid w:val="5F825AC8"/>
    <w:rsid w:val="5F90594B"/>
    <w:rsid w:val="5F9D598B"/>
    <w:rsid w:val="600042D4"/>
    <w:rsid w:val="61A7604B"/>
    <w:rsid w:val="623E2BE3"/>
    <w:rsid w:val="627053D3"/>
    <w:rsid w:val="62A874FC"/>
    <w:rsid w:val="634816BE"/>
    <w:rsid w:val="63523982"/>
    <w:rsid w:val="63E45DCD"/>
    <w:rsid w:val="64012947"/>
    <w:rsid w:val="64AB386A"/>
    <w:rsid w:val="65224FC5"/>
    <w:rsid w:val="66735ADA"/>
    <w:rsid w:val="66C8698A"/>
    <w:rsid w:val="678365F3"/>
    <w:rsid w:val="67A77E69"/>
    <w:rsid w:val="680077A7"/>
    <w:rsid w:val="68B91E62"/>
    <w:rsid w:val="68DB5E3B"/>
    <w:rsid w:val="697E3AB9"/>
    <w:rsid w:val="6A327794"/>
    <w:rsid w:val="6ACD12F5"/>
    <w:rsid w:val="6BB725CB"/>
    <w:rsid w:val="6C7965B0"/>
    <w:rsid w:val="6C873DA1"/>
    <w:rsid w:val="6CFF4D84"/>
    <w:rsid w:val="6D985DF7"/>
    <w:rsid w:val="6E0C3A5E"/>
    <w:rsid w:val="6ED943D7"/>
    <w:rsid w:val="6FE04A20"/>
    <w:rsid w:val="70AC01B5"/>
    <w:rsid w:val="711C1F3C"/>
    <w:rsid w:val="71DD684E"/>
    <w:rsid w:val="71E217F7"/>
    <w:rsid w:val="71E35D4F"/>
    <w:rsid w:val="728E375D"/>
    <w:rsid w:val="73DC7B0D"/>
    <w:rsid w:val="73EA54AB"/>
    <w:rsid w:val="745514A5"/>
    <w:rsid w:val="750F4C42"/>
    <w:rsid w:val="75454F19"/>
    <w:rsid w:val="76040D8C"/>
    <w:rsid w:val="76DD6096"/>
    <w:rsid w:val="77917059"/>
    <w:rsid w:val="77C34628"/>
    <w:rsid w:val="77E653CD"/>
    <w:rsid w:val="782106BC"/>
    <w:rsid w:val="79222F0A"/>
    <w:rsid w:val="7A9C30C5"/>
    <w:rsid w:val="7B233181"/>
    <w:rsid w:val="7B817283"/>
    <w:rsid w:val="7C4530AB"/>
    <w:rsid w:val="7CB73A13"/>
    <w:rsid w:val="7CBD7C80"/>
    <w:rsid w:val="7DF647BA"/>
    <w:rsid w:val="7E402A67"/>
    <w:rsid w:val="7E5C33AF"/>
    <w:rsid w:val="7EB87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uiPriority="9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semiHidden="1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4"/>
      <w:szCs w:val="24"/>
    </w:rPr>
  </w:style>
  <w:style w:type="paragraph" w:styleId="3">
    <w:name w:val="heading 3"/>
    <w:basedOn w:val="a"/>
    <w:next w:val="a"/>
    <w:uiPriority w:val="9"/>
    <w:qFormat/>
    <w:pPr>
      <w:widowControl/>
      <w:spacing w:before="100" w:beforeAutospacing="1" w:after="100" w:afterAutospacing="1"/>
      <w:jc w:val="left"/>
      <w:outlineLvl w:val="2"/>
    </w:pPr>
    <w:rPr>
      <w:rFonts w:ascii="Times New Roman" w:hAnsi="Times New Roman" w:cs="Times New Roman"/>
      <w:b/>
      <w:bCs/>
      <w:kern w:val="0"/>
      <w:sz w:val="27"/>
      <w:szCs w:val="27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title-top-wrap">
    <w:name w:val="title-top-wrap"/>
    <w:basedOn w:val="a0"/>
    <w:qFormat/>
  </w:style>
  <w:style w:type="paragraph" w:styleId="a4">
    <w:name w:val="Balloon Text"/>
    <w:basedOn w:val="a"/>
    <w:link w:val="Char"/>
    <w:rsid w:val="00EC1227"/>
    <w:rPr>
      <w:sz w:val="18"/>
      <w:szCs w:val="18"/>
    </w:rPr>
  </w:style>
  <w:style w:type="character" w:customStyle="1" w:styleId="Char">
    <w:name w:val="批注框文本 Char"/>
    <w:basedOn w:val="a0"/>
    <w:link w:val="a4"/>
    <w:rsid w:val="00EC1227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uiPriority="9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semiHidden="1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4"/>
      <w:szCs w:val="24"/>
    </w:rPr>
  </w:style>
  <w:style w:type="paragraph" w:styleId="3">
    <w:name w:val="heading 3"/>
    <w:basedOn w:val="a"/>
    <w:next w:val="a"/>
    <w:uiPriority w:val="9"/>
    <w:qFormat/>
    <w:pPr>
      <w:widowControl/>
      <w:spacing w:before="100" w:beforeAutospacing="1" w:after="100" w:afterAutospacing="1"/>
      <w:jc w:val="left"/>
      <w:outlineLvl w:val="2"/>
    </w:pPr>
    <w:rPr>
      <w:rFonts w:ascii="Times New Roman" w:hAnsi="Times New Roman" w:cs="Times New Roman"/>
      <w:b/>
      <w:bCs/>
      <w:kern w:val="0"/>
      <w:sz w:val="27"/>
      <w:szCs w:val="27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title-top-wrap">
    <w:name w:val="title-top-wrap"/>
    <w:basedOn w:val="a0"/>
    <w:qFormat/>
  </w:style>
  <w:style w:type="paragraph" w:styleId="a4">
    <w:name w:val="Balloon Text"/>
    <w:basedOn w:val="a"/>
    <w:link w:val="Char"/>
    <w:rsid w:val="00EC1227"/>
    <w:rPr>
      <w:sz w:val="18"/>
      <w:szCs w:val="18"/>
    </w:rPr>
  </w:style>
  <w:style w:type="character" w:customStyle="1" w:styleId="Char">
    <w:name w:val="批注框文本 Char"/>
    <w:basedOn w:val="a0"/>
    <w:link w:val="a4"/>
    <w:rsid w:val="00EC1227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129</Words>
  <Characters>741</Characters>
  <Application>Microsoft Office Word</Application>
  <DocSecurity>0</DocSecurity>
  <Lines>6</Lines>
  <Paragraphs>1</Paragraphs>
  <ScaleCrop>false</ScaleCrop>
  <Company/>
  <LinksUpToDate>false</LinksUpToDate>
  <CharactersWithSpaces>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Song</dc:creator>
  <cp:lastModifiedBy>Windows 用户</cp:lastModifiedBy>
  <cp:revision>4</cp:revision>
  <dcterms:created xsi:type="dcterms:W3CDTF">2019-05-17T03:58:00Z</dcterms:created>
  <dcterms:modified xsi:type="dcterms:W3CDTF">2019-05-17T04:04:00Z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